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E8EBB" w14:textId="77777777" w:rsidR="00905C29" w:rsidRPr="00905C29" w:rsidRDefault="00905C29" w:rsidP="00905C29">
      <w:pPr>
        <w:keepNext/>
        <w:keepLines/>
        <w:spacing w:before="240" w:after="240" w:line="240" w:lineRule="auto"/>
        <w:jc w:val="center"/>
        <w:outlineLvl w:val="0"/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</w:pPr>
      <w:bookmarkStart w:id="0" w:name="_Toc370037312"/>
      <w:r w:rsidRPr="00905C29">
        <w:rPr>
          <w:rFonts w:ascii="Calibri" w:eastAsia="Malgun Gothic" w:hAnsi="Calibri" w:cs="Calibri"/>
          <w:b/>
          <w:kern w:val="0"/>
          <w:sz w:val="32"/>
          <w:szCs w:val="32"/>
          <w:lang w:val="en-GB" w:eastAsia="en-GB"/>
          <w14:ligatures w14:val="none"/>
        </w:rPr>
        <w:t>Letter of Invitation</w:t>
      </w:r>
      <w:bookmarkEnd w:id="0"/>
    </w:p>
    <w:p w14:paraId="75E689C7" w14:textId="77777777" w:rsidR="00905C29" w:rsidRPr="00905C29" w:rsidRDefault="00905C29" w:rsidP="00905C29">
      <w:pPr>
        <w:keepNext/>
        <w:keepLines/>
        <w:spacing w:before="240" w:after="240" w:line="240" w:lineRule="auto"/>
        <w:jc w:val="center"/>
        <w:outlineLvl w:val="0"/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</w:pPr>
      <w:r w:rsidRPr="00905C29"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  <w:t>REQUEST FOR QUOTATION</w:t>
      </w:r>
    </w:p>
    <w:p w14:paraId="28407C13" w14:textId="77777777" w:rsidR="00905C29" w:rsidRPr="00905C29" w:rsidRDefault="00905C29" w:rsidP="00905C29">
      <w:pPr>
        <w:spacing w:after="0" w:line="240" w:lineRule="auto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4CE4A437" w14:textId="77777777" w:rsidR="00905C29" w:rsidRPr="00E37A4E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bookmarkStart w:id="1" w:name="Ministry"/>
      <w:r w:rsidRPr="00E37A4E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[Kiribati Oil Company Ltd]</w:t>
      </w:r>
      <w:bookmarkEnd w:id="1"/>
    </w:p>
    <w:p w14:paraId="7A7CBE79" w14:textId="77777777" w:rsidR="00905C29" w:rsidRPr="00E37A4E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E37A4E">
        <w:rPr>
          <w:rFonts w:ascii="Calibri" w:eastAsia="Malgun Gothic" w:hAnsi="Calibri" w:cs="Calibri"/>
          <w:kern w:val="0"/>
          <w:lang w:val="en-GB" w:eastAsia="en-US"/>
          <w14:ligatures w14:val="none"/>
        </w:rPr>
        <w:t>PO Box 488</w:t>
      </w:r>
    </w:p>
    <w:p w14:paraId="1EA428C3" w14:textId="77777777" w:rsidR="00905C29" w:rsidRPr="00905C29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 xml:space="preserve">Betio, Tarawa </w:t>
      </w:r>
    </w:p>
    <w:p w14:paraId="1ABC7D9C" w14:textId="77777777" w:rsidR="00905C29" w:rsidRPr="00905C29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Republic of Kiribati</w:t>
      </w:r>
    </w:p>
    <w:p w14:paraId="4C2B8910" w14:textId="77777777" w:rsidR="00905C29" w:rsidRPr="00905C29" w:rsidRDefault="00905C29" w:rsidP="00905C29">
      <w:pPr>
        <w:tabs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3D35F7EA" w14:textId="77777777" w:rsidR="00905C29" w:rsidRPr="00905C29" w:rsidRDefault="00905C29" w:rsidP="00905C29">
      <w:pPr>
        <w:tabs>
          <w:tab w:val="left" w:pos="3345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To Whom It May Concern,</w:t>
      </w:r>
    </w:p>
    <w:p w14:paraId="5A74A253" w14:textId="77777777" w:rsidR="00905C29" w:rsidRPr="00905C29" w:rsidRDefault="00905C29" w:rsidP="00905C29">
      <w:pPr>
        <w:tabs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47842D95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The KOIL invites Quotations from Tenderers to supply the Goods described in this Request for Quotation (RFQ) as below.</w:t>
      </w:r>
    </w:p>
    <w:p w14:paraId="34D58864" w14:textId="09B134D2" w:rsidR="00905C29" w:rsidRPr="00905C29" w:rsidRDefault="00905C29" w:rsidP="00905C29">
      <w:pPr>
        <w:keepNext/>
        <w:keepLines/>
        <w:tabs>
          <w:tab w:val="left" w:pos="2835"/>
        </w:tabs>
        <w:spacing w:before="360" w:after="240" w:line="240" w:lineRule="auto"/>
        <w:outlineLvl w:val="1"/>
        <w:rPr>
          <w:rFonts w:ascii="Calibri" w:eastAsia="Malgun Gothic" w:hAnsi="Calibri" w:cs="Times New Roman"/>
          <w:b/>
          <w:kern w:val="0"/>
          <w:lang w:val="en-GB" w:eastAsia="ko-KR"/>
          <w14:ligatures w14:val="none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05C29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>Procurement No:</w:t>
      </w:r>
      <w:r w:rsidRPr="00905C29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ab/>
      </w:r>
      <w:bookmarkEnd w:id="2"/>
      <w:bookmarkEnd w:id="3"/>
      <w:bookmarkEnd w:id="4"/>
      <w:bookmarkEnd w:id="5"/>
      <w:r w:rsidR="00E37A4E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>46-G011-25</w:t>
      </w:r>
    </w:p>
    <w:p w14:paraId="7EDE474E" w14:textId="6842CA7B" w:rsidR="00905C29" w:rsidRPr="00905C29" w:rsidRDefault="00905C29" w:rsidP="00905C29">
      <w:pPr>
        <w:tabs>
          <w:tab w:val="left" w:pos="2835"/>
        </w:tabs>
        <w:spacing w:after="60" w:line="360" w:lineRule="auto"/>
        <w:ind w:left="2835" w:hanging="2835"/>
        <w:rPr>
          <w:rFonts w:ascii="Calibri" w:eastAsia="Batang" w:hAnsi="Calibri" w:cs="Calibri"/>
          <w:b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 xml:space="preserve">Issue Date:                                </w:t>
      </w:r>
      <w:r w:rsidR="00D87DEF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1</w:t>
      </w:r>
      <w:r w:rsidR="00E37A4E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3</w:t>
      </w:r>
      <w:r w:rsidR="00CD5923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/08/2025</w:t>
      </w:r>
    </w:p>
    <w:p w14:paraId="30627984" w14:textId="7E0C2078" w:rsidR="00905C29" w:rsidRPr="00905C29" w:rsidRDefault="00905C29" w:rsidP="00905C29">
      <w:pPr>
        <w:tabs>
          <w:tab w:val="left" w:pos="2835"/>
        </w:tabs>
        <w:spacing w:after="60" w:line="360" w:lineRule="auto"/>
        <w:ind w:left="2835" w:hanging="2835"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RFQ Closing Date: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ab/>
      </w:r>
      <w:r w:rsidR="00D87DEF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05</w:t>
      </w:r>
      <w:r w:rsidR="00CD5923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/09</w:t>
      </w:r>
      <w:r w:rsidR="007169DA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/2025</w:t>
      </w:r>
      <w:r w:rsidRPr="00905C29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 xml:space="preserve"> – 17h00 UTC+12 (Tarawa Time)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*</w:t>
      </w:r>
    </w:p>
    <w:p w14:paraId="4CDC924C" w14:textId="7E5E0943" w:rsidR="00905C29" w:rsidRPr="007270AF" w:rsidRDefault="00905C29" w:rsidP="007270AF">
      <w:pPr>
        <w:rPr>
          <w:b/>
          <w:u w:val="single"/>
          <w:lang w:val="en-GB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Procurement Title: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ab/>
        <w:t>Request for Quotation (RFQ) for [</w:t>
      </w:r>
      <w:r w:rsidR="00F932B1">
        <w:rPr>
          <w:b/>
          <w:u w:val="single"/>
          <w:lang w:val="en-GB"/>
        </w:rPr>
        <w:t>10tons Crane Truck for KOIL Branch Kiritmati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]</w:t>
      </w:r>
    </w:p>
    <w:p w14:paraId="44E5432D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before="240" w:after="12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 xml:space="preserve">This RFQ consists of </w:t>
      </w: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the following </w:t>
      </w: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documents, in addition to this letter, in separate files</w:t>
      </w: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:</w:t>
      </w:r>
    </w:p>
    <w:p w14:paraId="2A4EFFD3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Instructions on how to submit a Quotation</w:t>
      </w:r>
    </w:p>
    <w:p w14:paraId="33B8F966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Time Schedule for the RFQ/procurement process</w:t>
      </w:r>
    </w:p>
    <w:p w14:paraId="5A449D4A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 xml:space="preserve">Specification of 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Goods to be supplied</w:t>
      </w:r>
    </w:p>
    <w:p w14:paraId="1552F48E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Evaluation Criteria and Method</w:t>
      </w:r>
    </w:p>
    <w:p w14:paraId="2A7CA8CE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Specific Contract Conditions for the Supply of Standard Goods</w:t>
      </w:r>
    </w:p>
    <w:p w14:paraId="0B64A9AD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General Contract Conditions for the Supply of Standard Goods</w:t>
      </w:r>
    </w:p>
    <w:p w14:paraId="2FCE0639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>Certificate of Compliance Form</w:t>
      </w:r>
    </w:p>
    <w:p w14:paraId="0DD19147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>Availability of Financial Resources form</w:t>
      </w:r>
    </w:p>
    <w:p w14:paraId="3BBEF8BB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before="240" w:after="12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A Supplier will be selected based on the competitive procurement procedure described in this RFQ.</w:t>
      </w:r>
    </w:p>
    <w:p w14:paraId="2858F0A8" w14:textId="77777777" w:rsidR="00905C29" w:rsidRPr="00905C29" w:rsidRDefault="00905C2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Sincerely,</w:t>
      </w:r>
    </w:p>
    <w:p w14:paraId="771524E2" w14:textId="77777777" w:rsidR="00905C29" w:rsidRPr="00905C29" w:rsidRDefault="00905C2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 w:after="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__________________________________</w:t>
      </w:r>
    </w:p>
    <w:p w14:paraId="0134F9BA" w14:textId="3D6EE1F6" w:rsidR="00905C29" w:rsidRPr="00905C29" w:rsidRDefault="00B4045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>
        <w:rPr>
          <w:rFonts w:ascii="Calibri" w:eastAsia="Malgun Gothic" w:hAnsi="Calibri" w:cs="Calibri"/>
          <w:kern w:val="0"/>
          <w:lang w:val="en-GB" w:eastAsia="ko-KR"/>
          <w14:ligatures w14:val="none"/>
        </w:rPr>
        <w:t>Tiimi Kaiekieki</w:t>
      </w:r>
    </w:p>
    <w:p w14:paraId="685CFF5A" w14:textId="40FB46F2" w:rsidR="00905C29" w:rsidRPr="00905C29" w:rsidRDefault="00B4045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highlight w:val="cyan"/>
          <w:lang w:val="en-GB" w:eastAsia="ko-KR"/>
          <w14:ligatures w14:val="none"/>
        </w:rPr>
      </w:pPr>
      <w:r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CEO </w:t>
      </w:r>
    </w:p>
    <w:p w14:paraId="3ADCCA72" w14:textId="00E80CFF" w:rsidR="00905C29" w:rsidRPr="00B40459" w:rsidRDefault="00905C29" w:rsidP="00B4045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highlight w:val="cyan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Official email address: </w:t>
      </w:r>
      <w:hyperlink r:id="rId7" w:history="1">
        <w:r w:rsidRPr="00905C29">
          <w:rPr>
            <w:rFonts w:ascii="Calibri" w:eastAsia="Malgun Gothic" w:hAnsi="Calibri" w:cs="Calibri"/>
            <w:color w:val="0000FF"/>
            <w:kern w:val="0"/>
            <w:u w:val="single"/>
            <w:lang w:val="en-GB" w:eastAsia="ko-KR"/>
            <w14:ligatures w14:val="none"/>
          </w:rPr>
          <w:t>procurement@mfep.gov.ki</w:t>
        </w:r>
      </w:hyperlink>
      <w:r w:rsidRPr="00905C29">
        <w:rPr>
          <w:rFonts w:ascii="Times New Roman" w:eastAsia="Malgun Gothic" w:hAnsi="Times New Roman" w:cs="Times New Roman"/>
          <w:i/>
          <w:color w:val="FF0000"/>
          <w:kern w:val="0"/>
          <w:lang w:val="en-GB" w:eastAsia="ko-KR"/>
          <w14:ligatures w14:val="none"/>
        </w:rPr>
        <w:t>*</w:t>
      </w:r>
      <w:r w:rsidRPr="00905C29">
        <w:rPr>
          <w:rFonts w:ascii="Calibri" w:eastAsia="Malgun Gothic" w:hAnsi="Calibri" w:cs="Calibri"/>
          <w:i/>
          <w:color w:val="FF0000"/>
          <w:kern w:val="0"/>
          <w:lang w:val="en-GB" w:eastAsia="ko-KR"/>
          <w14:ligatures w14:val="none"/>
        </w:rPr>
        <w:t xml:space="preserve"> Please note that late submissions</w:t>
      </w:r>
      <w:hyperlink r:id="rId8" w:history="1"/>
      <w:r w:rsidRPr="00905C29">
        <w:rPr>
          <w:rFonts w:ascii="Calibri" w:eastAsia="Malgun Gothic" w:hAnsi="Calibri" w:cs="Calibri"/>
          <w:i/>
          <w:color w:val="FF0000"/>
          <w:kern w:val="0"/>
          <w:lang w:val="en-GB" w:eastAsia="ko-KR"/>
          <w14:ligatures w14:val="none"/>
        </w:rPr>
        <w:t xml:space="preserve"> will not be considere</w:t>
      </w:r>
      <w:r w:rsidR="00E37A4E">
        <w:rPr>
          <w:rFonts w:ascii="Calibri" w:eastAsia="Malgun Gothic" w:hAnsi="Calibri" w:cs="Calibri"/>
          <w:i/>
          <w:color w:val="FF0000"/>
          <w:kern w:val="0"/>
          <w:lang w:val="en-GB" w:eastAsia="ko-KR"/>
          <w14:ligatures w14:val="none"/>
        </w:rPr>
        <w:t>d</w:t>
      </w:r>
    </w:p>
    <w:sectPr w:rsidR="00905C29" w:rsidRPr="00B40459" w:rsidSect="00905C29">
      <w:headerReference w:type="default" r:id="rId9"/>
      <w:footerReference w:type="default" r:id="rId10"/>
      <w:headerReference w:type="first" r:id="rId11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FC7C5" w14:textId="77777777" w:rsidR="000C4D5A" w:rsidRDefault="000C4D5A">
      <w:pPr>
        <w:spacing w:after="0" w:line="240" w:lineRule="auto"/>
      </w:pPr>
      <w:r>
        <w:separator/>
      </w:r>
    </w:p>
  </w:endnote>
  <w:endnote w:type="continuationSeparator" w:id="0">
    <w:p w14:paraId="558800EF" w14:textId="77777777" w:rsidR="000C4D5A" w:rsidRDefault="000C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D5FD" w14:textId="77777777" w:rsidR="00412608" w:rsidRPr="00905C29" w:rsidRDefault="00021BE3">
    <w:pPr>
      <w:tabs>
        <w:tab w:val="center" w:pos="4550"/>
        <w:tab w:val="left" w:pos="5818"/>
      </w:tabs>
      <w:ind w:right="260"/>
      <w:jc w:val="right"/>
      <w:rPr>
        <w:color w:val="0F243E"/>
      </w:rPr>
    </w:pPr>
    <w:r w:rsidRPr="00905C29">
      <w:rPr>
        <w:color w:val="548DD4"/>
        <w:spacing w:val="60"/>
        <w:lang w:val="sv-SE"/>
      </w:rPr>
      <w:t>Page</w:t>
    </w:r>
    <w:r w:rsidRPr="00905C29">
      <w:rPr>
        <w:color w:val="548DD4"/>
        <w:lang w:val="sv-SE"/>
      </w:rPr>
      <w:t xml:space="preserve"> </w:t>
    </w:r>
    <w:r w:rsidRPr="00905C29">
      <w:rPr>
        <w:color w:val="17365D"/>
      </w:rPr>
      <w:fldChar w:fldCharType="begin"/>
    </w:r>
    <w:r w:rsidRPr="00905C29">
      <w:rPr>
        <w:color w:val="17365D"/>
      </w:rPr>
      <w:instrText>PAGE   \* MERGEFORMAT</w:instrText>
    </w:r>
    <w:r w:rsidRPr="00905C29">
      <w:rPr>
        <w:color w:val="17365D"/>
      </w:rPr>
      <w:fldChar w:fldCharType="separate"/>
    </w:r>
    <w:r w:rsidR="00D87DEF" w:rsidRPr="00D87DEF">
      <w:rPr>
        <w:noProof/>
        <w:color w:val="17365D"/>
        <w:lang w:val="sv-SE"/>
      </w:rPr>
      <w:t>1</w:t>
    </w:r>
    <w:r w:rsidRPr="00905C29">
      <w:rPr>
        <w:color w:val="17365D"/>
      </w:rPr>
      <w:fldChar w:fldCharType="end"/>
    </w:r>
    <w:r w:rsidRPr="00905C29">
      <w:rPr>
        <w:color w:val="17365D"/>
        <w:lang w:val="sv-SE"/>
      </w:rPr>
      <w:t xml:space="preserve"> | </w:t>
    </w:r>
    <w:r w:rsidRPr="00905C29">
      <w:rPr>
        <w:color w:val="17365D"/>
      </w:rPr>
      <w:fldChar w:fldCharType="begin"/>
    </w:r>
    <w:r w:rsidRPr="00905C29">
      <w:rPr>
        <w:color w:val="17365D"/>
      </w:rPr>
      <w:instrText>NUMPAGES  \* Arabic  \* MERGEFORMAT</w:instrText>
    </w:r>
    <w:r w:rsidRPr="00905C29">
      <w:rPr>
        <w:color w:val="17365D"/>
      </w:rPr>
      <w:fldChar w:fldCharType="separate"/>
    </w:r>
    <w:r w:rsidR="00D87DEF" w:rsidRPr="00D87DEF">
      <w:rPr>
        <w:noProof/>
        <w:color w:val="17365D"/>
        <w:lang w:val="sv-SE"/>
      </w:rPr>
      <w:t>1</w:t>
    </w:r>
    <w:r w:rsidRPr="00905C29">
      <w:rPr>
        <w:color w:val="17365D"/>
      </w:rPr>
      <w:fldChar w:fldCharType="end"/>
    </w:r>
  </w:p>
  <w:p w14:paraId="626836F4" w14:textId="512684FD" w:rsidR="00412608" w:rsidRDefault="00021BE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37A4E">
      <w:rPr>
        <w:noProof/>
      </w:rPr>
      <w:t>2025-08-12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B49C1" w14:textId="77777777" w:rsidR="000C4D5A" w:rsidRDefault="000C4D5A">
      <w:pPr>
        <w:spacing w:after="0" w:line="240" w:lineRule="auto"/>
      </w:pPr>
      <w:r>
        <w:separator/>
      </w:r>
    </w:p>
  </w:footnote>
  <w:footnote w:type="continuationSeparator" w:id="0">
    <w:p w14:paraId="746E89AF" w14:textId="77777777" w:rsidR="000C4D5A" w:rsidRDefault="000C4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F3887" w14:textId="77777777" w:rsidR="00412608" w:rsidRPr="001D4C4F" w:rsidRDefault="00021BE3" w:rsidP="002A4921">
    <w:pPr>
      <w:pStyle w:val="Header"/>
      <w:tabs>
        <w:tab w:val="center" w:pos="4820"/>
        <w:tab w:val="right" w:pos="9498"/>
      </w:tabs>
      <w:rPr>
        <w:rFonts w:cs="Calibri"/>
        <w:sz w:val="20"/>
      </w:rPr>
    </w:pPr>
    <w:r>
      <w:rPr>
        <w:rFonts w:cs="Calibri"/>
        <w:sz w:val="20"/>
      </w:rPr>
      <w:tab/>
    </w:r>
    <w:r w:rsidRPr="008F4C08">
      <w:rPr>
        <w:noProof/>
        <w:lang w:eastAsia="en-US"/>
      </w:rPr>
      <w:drawing>
        <wp:inline distT="0" distB="0" distL="0" distR="0" wp14:anchorId="73962BC1" wp14:editId="63198A57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6ACC" w14:textId="77777777" w:rsidR="00412608" w:rsidRPr="004D63BE" w:rsidRDefault="00021BE3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6728E867" w14:textId="77777777" w:rsidR="00412608" w:rsidRPr="00063557" w:rsidRDefault="00412608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42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C29"/>
    <w:rsid w:val="00021BE3"/>
    <w:rsid w:val="000378BC"/>
    <w:rsid w:val="000C4D5A"/>
    <w:rsid w:val="00142BA8"/>
    <w:rsid w:val="00145545"/>
    <w:rsid w:val="002116DC"/>
    <w:rsid w:val="00264800"/>
    <w:rsid w:val="0037271E"/>
    <w:rsid w:val="0040158D"/>
    <w:rsid w:val="00412608"/>
    <w:rsid w:val="00427BC3"/>
    <w:rsid w:val="00495652"/>
    <w:rsid w:val="00511560"/>
    <w:rsid w:val="005302B0"/>
    <w:rsid w:val="00602D8F"/>
    <w:rsid w:val="006913C6"/>
    <w:rsid w:val="007169DA"/>
    <w:rsid w:val="007270AF"/>
    <w:rsid w:val="00745FAB"/>
    <w:rsid w:val="00905C29"/>
    <w:rsid w:val="00A82D07"/>
    <w:rsid w:val="00B40459"/>
    <w:rsid w:val="00BD72DD"/>
    <w:rsid w:val="00C719B6"/>
    <w:rsid w:val="00C810AF"/>
    <w:rsid w:val="00CD5923"/>
    <w:rsid w:val="00D87635"/>
    <w:rsid w:val="00D87DEF"/>
    <w:rsid w:val="00DB435A"/>
    <w:rsid w:val="00DC550C"/>
    <w:rsid w:val="00E37A4E"/>
    <w:rsid w:val="00E575B4"/>
    <w:rsid w:val="00F932B1"/>
    <w:rsid w:val="00FA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A3965"/>
  <w15:chartTrackingRefBased/>
  <w15:docId w15:val="{9065BADE-02C7-4C8E-B11E-996B29F6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5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5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5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5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5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5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5C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C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5C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5C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5C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5C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5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5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5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5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5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5C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5C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5C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5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5C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5C2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905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C29"/>
  </w:style>
  <w:style w:type="paragraph" w:styleId="Header">
    <w:name w:val="header"/>
    <w:basedOn w:val="Normal"/>
    <w:link w:val="HeaderChar"/>
    <w:uiPriority w:val="99"/>
    <w:semiHidden/>
    <w:unhideWhenUsed/>
    <w:rsid w:val="00905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gi@leek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curement@mfep.gov.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Baauea Tamueru</dc:creator>
  <cp:keywords/>
  <dc:description/>
  <cp:lastModifiedBy>Ereta Turaki</cp:lastModifiedBy>
  <cp:revision>10</cp:revision>
  <dcterms:created xsi:type="dcterms:W3CDTF">2025-01-02T03:56:00Z</dcterms:created>
  <dcterms:modified xsi:type="dcterms:W3CDTF">2025-08-11T23:05:00Z</dcterms:modified>
</cp:coreProperties>
</file>